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EB" w:rsidRDefault="00294DA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672EB" w:rsidRDefault="00294DAA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主要观摩内容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6"/>
        <w:gridCol w:w="1325"/>
        <w:gridCol w:w="1969"/>
        <w:gridCol w:w="1537"/>
        <w:gridCol w:w="2945"/>
      </w:tblGrid>
      <w:tr w:rsidR="000672EB">
        <w:tc>
          <w:tcPr>
            <w:tcW w:w="959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会场</w:t>
            </w:r>
          </w:p>
        </w:tc>
        <w:tc>
          <w:tcPr>
            <w:tcW w:w="3260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承建单位</w:t>
            </w:r>
          </w:p>
        </w:tc>
        <w:tc>
          <w:tcPr>
            <w:tcW w:w="5063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主要观摩内容</w:t>
            </w:r>
          </w:p>
        </w:tc>
      </w:tr>
      <w:tr w:rsidR="000672EB">
        <w:tc>
          <w:tcPr>
            <w:tcW w:w="959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主会场</w:t>
            </w:r>
          </w:p>
        </w:tc>
        <w:tc>
          <w:tcPr>
            <w:tcW w:w="3260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怡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</w:rPr>
              <w:t>心湖现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代</w:t>
            </w:r>
            <w:r>
              <w:rPr>
                <w:rFonts w:ascii="仿宋" w:eastAsia="仿宋" w:hAnsi="仿宋" w:cs="仿宋"/>
                <w:sz w:val="32"/>
                <w:szCs w:val="32"/>
              </w:rPr>
              <w:t>城东区企业公馆</w:t>
            </w:r>
          </w:p>
        </w:tc>
        <w:tc>
          <w:tcPr>
            <w:tcW w:w="2552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成都建工第七建筑工程有限公司</w:t>
            </w:r>
          </w:p>
        </w:tc>
        <w:tc>
          <w:tcPr>
            <w:tcW w:w="5063" w:type="dxa"/>
            <w:vAlign w:val="center"/>
          </w:tcPr>
          <w:p w:rsidR="000672EB" w:rsidRDefault="00294DAA">
            <w:pPr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建筑施工安全标准化；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2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地下室穿墙管气囊防水；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3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永、临水电综合利用绿色低碳施工。</w:t>
            </w:r>
          </w:p>
        </w:tc>
      </w:tr>
      <w:tr w:rsidR="000672EB">
        <w:tc>
          <w:tcPr>
            <w:tcW w:w="959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线上分会场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0672EB" w:rsidRDefault="00294DA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四川大学博物馆群项目</w:t>
            </w:r>
          </w:p>
        </w:tc>
        <w:tc>
          <w:tcPr>
            <w:tcW w:w="2552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中国五冶集团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有限公司</w:t>
            </w:r>
          </w:p>
        </w:tc>
        <w:tc>
          <w:tcPr>
            <w:tcW w:w="5063" w:type="dxa"/>
            <w:vAlign w:val="center"/>
          </w:tcPr>
          <w:p w:rsidR="000672EB" w:rsidRDefault="00294DAA">
            <w:pPr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钢结构施工安全管控重点；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2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老旧建筑翻新质量安全管控要点；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3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BIM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三维激光扫描技术应用。</w:t>
            </w:r>
          </w:p>
        </w:tc>
      </w:tr>
      <w:tr w:rsidR="000672EB">
        <w:tc>
          <w:tcPr>
            <w:tcW w:w="959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线上分会场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 w:rsidR="000672EB" w:rsidRDefault="00294DA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丛树新型社区</w:t>
            </w:r>
            <w:r>
              <w:rPr>
                <w:rFonts w:ascii="仿宋_GB2312" w:eastAsia="仿宋_GB2312" w:hAnsi="宋体"/>
                <w:sz w:val="32"/>
                <w:szCs w:val="32"/>
              </w:rPr>
              <w:t>1</w:t>
            </w:r>
            <w:r>
              <w:rPr>
                <w:rFonts w:ascii="仿宋_GB2312" w:eastAsia="仿宋_GB2312" w:hAnsi="宋体"/>
                <w:sz w:val="32"/>
                <w:szCs w:val="32"/>
              </w:rPr>
              <w:t>、</w:t>
            </w:r>
            <w:r>
              <w:rPr>
                <w:rFonts w:ascii="仿宋_GB2312" w:eastAsia="仿宋_GB2312" w:hAnsi="宋体"/>
                <w:sz w:val="32"/>
                <w:szCs w:val="32"/>
              </w:rPr>
              <w:t>4</w:t>
            </w:r>
            <w:r>
              <w:rPr>
                <w:rFonts w:ascii="仿宋_GB2312" w:eastAsia="仿宋_GB2312" w:hAnsi="宋体"/>
                <w:sz w:val="32"/>
                <w:szCs w:val="32"/>
              </w:rPr>
              <w:t>、</w:t>
            </w:r>
            <w:r>
              <w:rPr>
                <w:rFonts w:ascii="仿宋_GB2312" w:eastAsia="仿宋_GB2312" w:hAnsi="宋体"/>
                <w:sz w:val="32"/>
                <w:szCs w:val="32"/>
              </w:rPr>
              <w:t>5</w:t>
            </w:r>
            <w:r>
              <w:rPr>
                <w:rFonts w:ascii="仿宋_GB2312" w:eastAsia="仿宋_GB2312" w:hAnsi="宋体"/>
                <w:sz w:val="32"/>
                <w:szCs w:val="32"/>
              </w:rPr>
              <w:t>号地块农民集中居住区房屋建设工程项目</w:t>
            </w:r>
          </w:p>
        </w:tc>
        <w:tc>
          <w:tcPr>
            <w:tcW w:w="2552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中国华西企业股份有限公司</w:t>
            </w:r>
          </w:p>
        </w:tc>
        <w:tc>
          <w:tcPr>
            <w:tcW w:w="5063" w:type="dxa"/>
            <w:vAlign w:val="center"/>
          </w:tcPr>
          <w:p w:rsidR="000672EB" w:rsidRDefault="00294DAA">
            <w:pPr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安全管理创新；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2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大数据智慧化工地管理；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3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有害物质气体管控。</w:t>
            </w:r>
          </w:p>
        </w:tc>
      </w:tr>
      <w:tr w:rsidR="000672EB">
        <w:tc>
          <w:tcPr>
            <w:tcW w:w="959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线上分会场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白鹭湾小镇建设项目</w:t>
            </w:r>
          </w:p>
        </w:tc>
        <w:tc>
          <w:tcPr>
            <w:tcW w:w="2552" w:type="dxa"/>
            <w:vAlign w:val="center"/>
          </w:tcPr>
          <w:p w:rsidR="000672EB" w:rsidRDefault="00294DAA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中国建筑第二工程局有限公司</w:t>
            </w:r>
          </w:p>
        </w:tc>
        <w:tc>
          <w:tcPr>
            <w:tcW w:w="5063" w:type="dxa"/>
            <w:vAlign w:val="center"/>
          </w:tcPr>
          <w:p w:rsidR="000672EB" w:rsidRDefault="00294DAA">
            <w:pPr>
              <w:spacing w:line="4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人员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GPS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芯片定位；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2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卸料平台安全监测；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○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,</w:instrText>
            </w:r>
            <w:r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3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现场实体回弹智能监控。</w:t>
            </w:r>
          </w:p>
        </w:tc>
      </w:tr>
    </w:tbl>
    <w:p w:rsidR="000672EB" w:rsidRDefault="000672EB">
      <w:pPr>
        <w:rPr>
          <w:rFonts w:ascii="仿宋" w:eastAsia="仿宋" w:hAnsi="仿宋" w:cs="仿宋"/>
          <w:sz w:val="32"/>
          <w:szCs w:val="32"/>
        </w:rPr>
      </w:pPr>
    </w:p>
    <w:p w:rsidR="000672EB" w:rsidRDefault="000672EB">
      <w:pPr>
        <w:rPr>
          <w:rFonts w:ascii="仿宋" w:eastAsia="仿宋" w:hAnsi="仿宋" w:cs="仿宋"/>
          <w:sz w:val="32"/>
          <w:szCs w:val="32"/>
        </w:rPr>
      </w:pPr>
    </w:p>
    <w:p w:rsidR="000672EB" w:rsidRDefault="000672EB">
      <w:pPr>
        <w:rPr>
          <w:rFonts w:ascii="仿宋" w:eastAsia="仿宋" w:hAnsi="仿宋" w:cs="仿宋"/>
          <w:sz w:val="32"/>
          <w:szCs w:val="32"/>
        </w:rPr>
      </w:pPr>
    </w:p>
    <w:p w:rsidR="000672EB" w:rsidRDefault="000672EB">
      <w:pPr>
        <w:rPr>
          <w:rFonts w:ascii="仿宋" w:eastAsia="仿宋" w:hAnsi="仿宋" w:cs="仿宋"/>
          <w:sz w:val="32"/>
          <w:szCs w:val="32"/>
        </w:rPr>
      </w:pPr>
    </w:p>
    <w:p w:rsidR="000672EB" w:rsidRDefault="000672EB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06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31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3462"/>
    <w:rsid w:val="000134D5"/>
    <w:rsid w:val="00030D1C"/>
    <w:rsid w:val="000478C0"/>
    <w:rsid w:val="000672EB"/>
    <w:rsid w:val="000854FF"/>
    <w:rsid w:val="000B0700"/>
    <w:rsid w:val="000E3BCC"/>
    <w:rsid w:val="000F1122"/>
    <w:rsid w:val="0010030B"/>
    <w:rsid w:val="00101FA2"/>
    <w:rsid w:val="0013366F"/>
    <w:rsid w:val="00170B78"/>
    <w:rsid w:val="00191E79"/>
    <w:rsid w:val="00192A9A"/>
    <w:rsid w:val="001C1ECB"/>
    <w:rsid w:val="001C766C"/>
    <w:rsid w:val="00220E80"/>
    <w:rsid w:val="00236D7F"/>
    <w:rsid w:val="00250B2C"/>
    <w:rsid w:val="00275BE3"/>
    <w:rsid w:val="00294DAA"/>
    <w:rsid w:val="002B0C82"/>
    <w:rsid w:val="002B13C4"/>
    <w:rsid w:val="002C0930"/>
    <w:rsid w:val="002D37E5"/>
    <w:rsid w:val="002D584C"/>
    <w:rsid w:val="002F01D6"/>
    <w:rsid w:val="002F3D90"/>
    <w:rsid w:val="002F7948"/>
    <w:rsid w:val="00302700"/>
    <w:rsid w:val="00327AF5"/>
    <w:rsid w:val="00344428"/>
    <w:rsid w:val="00344F90"/>
    <w:rsid w:val="00385435"/>
    <w:rsid w:val="003A1014"/>
    <w:rsid w:val="003A4778"/>
    <w:rsid w:val="003C795C"/>
    <w:rsid w:val="003D4636"/>
    <w:rsid w:val="003F77FF"/>
    <w:rsid w:val="00411EA5"/>
    <w:rsid w:val="0041455D"/>
    <w:rsid w:val="00420A65"/>
    <w:rsid w:val="0042586D"/>
    <w:rsid w:val="004520FE"/>
    <w:rsid w:val="00452A43"/>
    <w:rsid w:val="00454069"/>
    <w:rsid w:val="00484BF6"/>
    <w:rsid w:val="00496B4A"/>
    <w:rsid w:val="004E3D91"/>
    <w:rsid w:val="004E551D"/>
    <w:rsid w:val="004F4640"/>
    <w:rsid w:val="005011F3"/>
    <w:rsid w:val="0051223F"/>
    <w:rsid w:val="0052320E"/>
    <w:rsid w:val="00533956"/>
    <w:rsid w:val="00534D76"/>
    <w:rsid w:val="00535705"/>
    <w:rsid w:val="00537A91"/>
    <w:rsid w:val="00546FAD"/>
    <w:rsid w:val="006061CE"/>
    <w:rsid w:val="00623C17"/>
    <w:rsid w:val="0063312B"/>
    <w:rsid w:val="00636D01"/>
    <w:rsid w:val="0066032F"/>
    <w:rsid w:val="0066621B"/>
    <w:rsid w:val="006A03FE"/>
    <w:rsid w:val="006D4C23"/>
    <w:rsid w:val="006D7BAC"/>
    <w:rsid w:val="006E5016"/>
    <w:rsid w:val="00704EC9"/>
    <w:rsid w:val="007257E0"/>
    <w:rsid w:val="00732C53"/>
    <w:rsid w:val="0074443C"/>
    <w:rsid w:val="007601E6"/>
    <w:rsid w:val="007879A4"/>
    <w:rsid w:val="00787C92"/>
    <w:rsid w:val="00790A97"/>
    <w:rsid w:val="007B1317"/>
    <w:rsid w:val="007C080A"/>
    <w:rsid w:val="00810560"/>
    <w:rsid w:val="00846904"/>
    <w:rsid w:val="00847885"/>
    <w:rsid w:val="00857A58"/>
    <w:rsid w:val="008B56D6"/>
    <w:rsid w:val="008C4EDF"/>
    <w:rsid w:val="0090334A"/>
    <w:rsid w:val="00964DEA"/>
    <w:rsid w:val="009777EC"/>
    <w:rsid w:val="0099052E"/>
    <w:rsid w:val="00993175"/>
    <w:rsid w:val="009966D7"/>
    <w:rsid w:val="009C3D77"/>
    <w:rsid w:val="009D2139"/>
    <w:rsid w:val="00A3624B"/>
    <w:rsid w:val="00A53196"/>
    <w:rsid w:val="00AA37BA"/>
    <w:rsid w:val="00AC3AC8"/>
    <w:rsid w:val="00AC4BD6"/>
    <w:rsid w:val="00AD6284"/>
    <w:rsid w:val="00B025F8"/>
    <w:rsid w:val="00B5309F"/>
    <w:rsid w:val="00B531F5"/>
    <w:rsid w:val="00B92FA8"/>
    <w:rsid w:val="00BA5172"/>
    <w:rsid w:val="00BE43E8"/>
    <w:rsid w:val="00BF6CB0"/>
    <w:rsid w:val="00C0080A"/>
    <w:rsid w:val="00C12139"/>
    <w:rsid w:val="00C23440"/>
    <w:rsid w:val="00C75338"/>
    <w:rsid w:val="00C7537F"/>
    <w:rsid w:val="00C76D32"/>
    <w:rsid w:val="00C83A16"/>
    <w:rsid w:val="00C96208"/>
    <w:rsid w:val="00CA3532"/>
    <w:rsid w:val="00CD362F"/>
    <w:rsid w:val="00CF39D5"/>
    <w:rsid w:val="00D22CD8"/>
    <w:rsid w:val="00D51757"/>
    <w:rsid w:val="00D53063"/>
    <w:rsid w:val="00D5499C"/>
    <w:rsid w:val="00DB0FBB"/>
    <w:rsid w:val="00DB12CF"/>
    <w:rsid w:val="00DB2505"/>
    <w:rsid w:val="00DB3FBE"/>
    <w:rsid w:val="00DD2DB0"/>
    <w:rsid w:val="00DD7364"/>
    <w:rsid w:val="00E034DB"/>
    <w:rsid w:val="00E14EF2"/>
    <w:rsid w:val="00E227FB"/>
    <w:rsid w:val="00E47440"/>
    <w:rsid w:val="00E5575E"/>
    <w:rsid w:val="00E84D4C"/>
    <w:rsid w:val="00E86F6B"/>
    <w:rsid w:val="00EE4A1E"/>
    <w:rsid w:val="00EF1FEF"/>
    <w:rsid w:val="00EF2475"/>
    <w:rsid w:val="00F271B4"/>
    <w:rsid w:val="00F47E2D"/>
    <w:rsid w:val="00F571EB"/>
    <w:rsid w:val="00F57FEE"/>
    <w:rsid w:val="00F839F0"/>
    <w:rsid w:val="00F92C5A"/>
    <w:rsid w:val="00F971D7"/>
    <w:rsid w:val="00F97E18"/>
    <w:rsid w:val="00FA2609"/>
    <w:rsid w:val="00FC3C8B"/>
    <w:rsid w:val="00FE5C44"/>
    <w:rsid w:val="00FF776A"/>
    <w:rsid w:val="16C447EF"/>
    <w:rsid w:val="1C993462"/>
    <w:rsid w:val="3B893967"/>
    <w:rsid w:val="56B71BE4"/>
    <w:rsid w:val="77875C66"/>
    <w:rsid w:val="790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D82AE6-7F49-4F65-A7B8-F5FED5A9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MS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YOS</cp:lastModifiedBy>
  <cp:revision>2</cp:revision>
  <cp:lastPrinted>2021-07-16T05:40:00Z</cp:lastPrinted>
  <dcterms:created xsi:type="dcterms:W3CDTF">2021-07-16T08:47:00Z</dcterms:created>
  <dcterms:modified xsi:type="dcterms:W3CDTF">2021-07-16T08:47:00Z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AE929641443F4F17B2A057709FE909A4</vt:lpwstr>
  </property>
</Properties>
</file>