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="0" w:beforeAutospacing="0" w:after="0" w:afterAutospacing="0" w:line="580" w:lineRule="exact"/>
        <w:ind w:left="2230" w:hanging="2230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操作手册</w:t>
      </w:r>
    </w:p>
    <w:p>
      <w:pPr>
        <w:ind w:leftChars="400"/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本系统用于企业申报天府杯使用，以下为使用说明：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步骤一：注册账号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216275"/>
            <wp:effectExtent l="0" t="0" r="5715" b="3175"/>
            <wp:docPr id="3" name="图片 3" descr="1639724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72495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备注：申报企业授权专人注册，用于本企业天府杯申报使用，按要求填写上传营业执照、资质证书后上报审核，审核通过后方可使用。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步骤二：使用注册后的账号登录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797175"/>
            <wp:effectExtent l="0" t="0" r="10160" b="3175"/>
            <wp:docPr id="4" name="图片 4" descr="16397252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72527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步骤三：完善企业信息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1263015"/>
            <wp:effectExtent l="0" t="0" r="6985" b="13335"/>
            <wp:docPr id="10" name="图片 10" descr="16425716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25716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步骤四：1.审核通过后的账号密码修改（如需要）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1854835"/>
            <wp:effectExtent l="0" t="0" r="1397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ind w:firstLine="840" w:firstLineChars="4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2.审核通过后的账号手机修改（如需要）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1722120"/>
            <wp:effectExtent l="0" t="0" r="12700" b="11430"/>
            <wp:docPr id="6" name="图片 6" descr="1642556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255668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步骤五：新建申报项目（红色方框）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1643380"/>
            <wp:effectExtent l="0" t="0" r="13335" b="13970"/>
            <wp:docPr id="7" name="图片 7" descr="1642556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55677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步骤六：1.完善项目信息提交审核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132455"/>
            <wp:effectExtent l="0" t="0" r="9525" b="10795"/>
            <wp:docPr id="8" name="图片 8" descr="16425714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257147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工程简介不超过1000字</w:t>
      </w:r>
    </w:p>
    <w:p>
      <w:pPr>
        <w:jc w:val="left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7960" cy="12725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>提交后二次编辑后续内容如下：</w:t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补充项目信息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2245" cy="1256665"/>
            <wp:effectExtent l="0" t="0" r="1460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申报理由不超过1000字</w:t>
      </w:r>
    </w:p>
    <w:p>
      <w:p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需完善</w:t>
      </w:r>
      <w:r>
        <w:rPr>
          <w:rFonts w:hint="eastAsia"/>
          <w:lang w:val="en-US" w:eastAsia="zh-CN"/>
        </w:rPr>
        <w:t>主体单位信息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需完善</w:t>
      </w:r>
      <w:r>
        <w:rPr>
          <w:rFonts w:hint="eastAsia"/>
          <w:lang w:val="en-US" w:eastAsia="zh-CN"/>
        </w:rPr>
        <w:t>承建、参建信息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施工总承包中承担整个工程造价的15%以上单位可定义为参建单位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43455"/>
            <wp:effectExtent l="0" t="0" r="571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val="en-US" w:eastAsia="zh-CN"/>
        </w:rPr>
        <w:t>补充完善各主体单位信息</w:t>
      </w:r>
      <w:r>
        <w:drawing>
          <wp:inline distT="0" distB="0" distL="114300" distR="114300">
            <wp:extent cx="5259070" cy="685165"/>
            <wp:effectExtent l="0" t="0" r="1778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（各主体单位信息和承建、参建信息请仔细填报，以申报为准）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3.上传相关附件资料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905760"/>
            <wp:effectExtent l="0" t="0" r="8890" b="8890"/>
            <wp:docPr id="9" name="图片 9" descr="16425716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2571645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步骤七：1.审核通过后5个工作日交纸质申报材料至协会质量分会</w:t>
      </w: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2.审核不通过（修改）再次上报通过后5个工作日交纸质申报材料至协会质量分会</w:t>
      </w:r>
    </w:p>
    <w:p>
      <w:pPr>
        <w:numPr>
          <w:ilvl w:val="0"/>
          <w:numId w:val="0"/>
        </w:numPr>
        <w:ind w:left="840"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3.交纸质申报材料后加入QQ群等待复查通知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50AD24"/>
    <w:multiLevelType w:val="singleLevel"/>
    <w:tmpl w:val="A450AD2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yODk0ZGE5MTJjN2E1OGUyZTcxZmFjNjIwZTNlN2YifQ=="/>
  </w:docVars>
  <w:rsids>
    <w:rsidRoot w:val="5C2A0643"/>
    <w:rsid w:val="00EC6D55"/>
    <w:rsid w:val="01A2228E"/>
    <w:rsid w:val="0371586A"/>
    <w:rsid w:val="08B651F8"/>
    <w:rsid w:val="0B934FE2"/>
    <w:rsid w:val="13CD67BB"/>
    <w:rsid w:val="13CE31BB"/>
    <w:rsid w:val="1BE37170"/>
    <w:rsid w:val="1DE7585C"/>
    <w:rsid w:val="26CC6E11"/>
    <w:rsid w:val="2CA12159"/>
    <w:rsid w:val="3EA124EB"/>
    <w:rsid w:val="44BE4E31"/>
    <w:rsid w:val="54195ACE"/>
    <w:rsid w:val="5C2A0643"/>
    <w:rsid w:val="6573281D"/>
    <w:rsid w:val="684B4A87"/>
    <w:rsid w:val="72A7494B"/>
    <w:rsid w:val="7C45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383</Words>
  <Characters>397</Characters>
  <Lines>0</Lines>
  <Paragraphs>0</Paragraphs>
  <TotalTime>3</TotalTime>
  <ScaleCrop>false</ScaleCrop>
  <LinksUpToDate>false</LinksUpToDate>
  <CharactersWithSpaces>397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2021-12-17T07:04:00Z</dcterms:created>
  <dc:creator>Admin</dc:creator>
  <cp:lastModifiedBy>郑大侠</cp:lastModifiedBy>
  <cp:lastPrinted>2022-01-24T07:18:00Z</cp:lastPrinted>
  <dcterms:modified xsi:type="dcterms:W3CDTF">2022-07-21T07:23:36Z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9F70641700AB4E269F5F554419425BC7</vt:lpwstr>
  </property>
</Properties>
</file>