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室内环境污染物中TVOC能力验证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报名表</w:t>
      </w:r>
    </w:p>
    <w:tbl>
      <w:tblPr>
        <w:tblStyle w:val="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118"/>
        <w:gridCol w:w="1420"/>
        <w:gridCol w:w="1274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邮寄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45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资质证书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ind w:left="560" w:hanging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书</w:t>
            </w:r>
          </w:p>
          <w:p>
            <w:pPr>
              <w:adjustRightInd w:val="0"/>
              <w:snapToGrid w:val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有效期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资质认定</w:t>
            </w:r>
            <w:r>
              <w:rPr>
                <w:sz w:val="28"/>
                <w:szCs w:val="28"/>
              </w:rPr>
              <w:t>证书编号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ind w:left="560" w:hanging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书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有效期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ind w:left="560" w:hanging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检测单位</w:t>
            </w: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Ascii" w:hAnsiTheme="minorAscii" w:eastAsiaTheme="minorEastAsia"/>
          <w:spacing w:val="-11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276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Theme="minorAscii" w:hAnsiTheme="minorAscii" w:eastAsiaTheme="minorEastAsia"/>
          <w:spacing w:val="-11"/>
          <w:sz w:val="24"/>
          <w:szCs w:val="24"/>
          <w:lang w:val="en-US" w:eastAsia="zh-CN"/>
        </w:rPr>
        <w:t>注：请将报名表扫描件和电子版（word文档）一并发送至主办单位邮箱422310172@qq.com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448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2024-01-03T07:13:42Z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7EFE98DA3C7745D28F51EBC0C7857216_12</vt:lpwstr>
  </property>
</Properties>
</file>