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6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eastAsia="汉仪大宋简"/>
          <w:sz w:val="44"/>
          <w:szCs w:val="44"/>
        </w:rPr>
      </w:pPr>
      <w:bookmarkStart w:id="0" w:name="_GoBack"/>
      <w:r>
        <w:rPr>
          <w:rFonts w:eastAsia="汉仪大宋简"/>
          <w:sz w:val="44"/>
          <w:szCs w:val="44"/>
        </w:rPr>
        <w:t>四川省工程建设质量</w:t>
      </w:r>
    </w:p>
    <w:p>
      <w:pPr>
        <w:spacing w:line="560" w:lineRule="exact"/>
        <w:jc w:val="center"/>
        <w:rPr>
          <w:rFonts w:eastAsia="汉仪大宋简"/>
          <w:sz w:val="44"/>
          <w:szCs w:val="44"/>
        </w:rPr>
      </w:pPr>
      <w:r>
        <w:rPr>
          <w:rFonts w:eastAsia="汉仪大宋简"/>
          <w:sz w:val="44"/>
          <w:szCs w:val="44"/>
        </w:rPr>
        <w:t>信得过班组等推荐交流条件</w:t>
      </w:r>
    </w:p>
    <w:bookmarkEnd w:id="0"/>
    <w:p>
      <w:pPr>
        <w:spacing w:line="560" w:lineRule="exact"/>
        <w:ind w:firstLine="640" w:firstLineChars="200"/>
        <w:rPr>
          <w:rFonts w:eastAsia="黑体"/>
        </w:rPr>
      </w:pPr>
    </w:p>
    <w:p>
      <w:pPr>
        <w:spacing w:line="54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一</w:t>
      </w:r>
      <w:r>
        <w:rPr>
          <w:rFonts w:eastAsia="黑体"/>
        </w:rPr>
        <w:t>、省工程建设质量信得过班组</w:t>
      </w:r>
    </w:p>
    <w:p>
      <w:pPr>
        <w:spacing w:line="540" w:lineRule="exact"/>
        <w:ind w:firstLine="640" w:firstLineChars="200"/>
      </w:pPr>
      <w:r>
        <w:rPr>
          <w:rFonts w:hint="eastAsia" w:ascii="仿宋" w:hAnsi="仿宋" w:eastAsia="仿宋" w:cs="仿宋"/>
        </w:rPr>
        <w:t>应是以行政班组（含科室、项目经理部）为单位，以质量工作为中心，搞好班组（含科室、项目经理部）建设，各项基础管理工作健全、落实，班组产品质量、服务质量、工程质量达到同行业、同工序的先进水平，做到“自己信得过，用户信得过”。班组（含科室、项目经理部）运用全面质量管理的思想和方法、遵循PDCA循环的科学程序，坚持开展活动；班组（含科室、项目经理部）内建有QC小组，近两年皆取得QC成果。质量信得过班组（含科室、项目经理部）必须填报“四川省建设工程质量信得过班组报告单”。</w:t>
      </w:r>
    </w:p>
    <w:p>
      <w:pPr>
        <w:spacing w:line="54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二</w:t>
      </w:r>
      <w:r>
        <w:rPr>
          <w:rFonts w:eastAsia="黑体"/>
        </w:rPr>
        <w:t>、省工程建设质量管理小组活动优秀企业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eastAsia="仿宋"/>
        </w:rPr>
        <w:t>1</w:t>
      </w:r>
      <w:r>
        <w:rPr>
          <w:rFonts w:hint="eastAsia" w:ascii="仿宋" w:hAnsi="仿宋" w:eastAsia="仿宋" w:cs="仿宋"/>
        </w:rPr>
        <w:t>、领导质量意识强，在推动QC小组活动上新台阶、推行全面质量管理和贯彻ISO9000族标准，在质量效益方面取得突出成绩；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eastAsia="仿宋"/>
        </w:rPr>
        <w:t>2</w:t>
      </w:r>
      <w:r>
        <w:rPr>
          <w:rFonts w:hint="eastAsia" w:ascii="仿宋" w:hAnsi="仿宋" w:eastAsia="仿宋" w:cs="仿宋"/>
        </w:rPr>
        <w:t>、群众性质量管理活动在省建设系统中名列前茅，质量管理小组活动有特色，且QC小组活动的普及率、活动率、成果率较高；</w:t>
      </w:r>
    </w:p>
    <w:p>
      <w:pPr>
        <w:spacing w:line="540" w:lineRule="exact"/>
        <w:ind w:firstLine="640" w:firstLineChars="200"/>
        <w:rPr>
          <w:rFonts w:hint="eastAsia" w:eastAsia="仿宋"/>
        </w:rPr>
      </w:pPr>
      <w:r>
        <w:rPr>
          <w:rFonts w:hint="eastAsia" w:eastAsia="仿宋"/>
        </w:rPr>
        <w:t>3</w:t>
      </w:r>
      <w:r>
        <w:rPr>
          <w:rFonts w:hint="eastAsia" w:ascii="仿宋" w:hAnsi="仿宋" w:eastAsia="仿宋" w:cs="仿宋"/>
        </w:rPr>
        <w:t>、近三年有省（部）级以上的优秀质量管理小组。</w:t>
      </w:r>
    </w:p>
    <w:p>
      <w:pPr>
        <w:spacing w:line="54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、省工程建设质量管理小组活动优秀推进者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eastAsia="仿宋"/>
        </w:rPr>
        <w:t>1</w:t>
      </w:r>
      <w:r>
        <w:rPr>
          <w:rFonts w:hint="eastAsia" w:ascii="仿宋" w:hAnsi="仿宋" w:eastAsia="仿宋" w:cs="仿宋"/>
        </w:rPr>
        <w:t>、从事质量管理工作</w:t>
      </w:r>
      <w:r>
        <w:rPr>
          <w:rFonts w:hint="eastAsia" w:eastAsia="仿宋"/>
        </w:rPr>
        <w:t>3</w:t>
      </w:r>
      <w:r>
        <w:rPr>
          <w:rFonts w:hint="eastAsia" w:ascii="仿宋" w:hAnsi="仿宋" w:eastAsia="仿宋" w:cs="仿宋"/>
        </w:rPr>
        <w:t>年以上，办事公正，作风正派；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eastAsia="仿宋"/>
        </w:rPr>
        <w:t>2</w:t>
      </w:r>
      <w:r>
        <w:rPr>
          <w:rFonts w:hint="eastAsia" w:ascii="仿宋" w:hAnsi="仿宋" w:eastAsia="仿宋" w:cs="仿宋"/>
        </w:rPr>
        <w:t>、对开展质量管理小组活动的意义和作用有深刻认识，并能积极为本企业广泛、深入、持久地开展质量管理小组活动创造良好的环境和条件；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eastAsia="仿宋"/>
        </w:rPr>
        <w:t>3</w:t>
      </w:r>
      <w:r>
        <w:rPr>
          <w:rFonts w:hint="eastAsia" w:ascii="仿宋" w:hAnsi="仿宋" w:eastAsia="仿宋" w:cs="仿宋"/>
        </w:rPr>
        <w:t>、企业的质量管理小组活动能做到经常化、制度化、程序化，并取得良好的经济效益和社会效益；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eastAsia="仿宋"/>
        </w:rPr>
        <w:t>4</w:t>
      </w:r>
      <w:r>
        <w:rPr>
          <w:rFonts w:hint="eastAsia" w:ascii="仿宋" w:hAnsi="仿宋" w:eastAsia="仿宋" w:cs="仿宋"/>
        </w:rPr>
        <w:t>、质量管理小组普及率、活动率、成果率在本行业中处于较高水平；</w:t>
      </w:r>
    </w:p>
    <w:p>
      <w:pPr>
        <w:spacing w:line="540" w:lineRule="exact"/>
        <w:ind w:firstLine="640" w:firstLineChars="200"/>
      </w:pPr>
      <w:r>
        <w:rPr>
          <w:rFonts w:hint="eastAsia" w:eastAsia="仿宋"/>
        </w:rPr>
        <w:t>5</w:t>
      </w:r>
      <w:r>
        <w:rPr>
          <w:rFonts w:hint="eastAsia" w:ascii="仿宋" w:hAnsi="仿宋" w:eastAsia="仿宋" w:cs="仿宋"/>
        </w:rPr>
        <w:t>、所在单位获有省、部级及以上优秀QC小组，优先在省（部）QC小组活动诊断师中评选。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AndChars" w:linePitch="600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4</w:t>
    </w:r>
    <w:r>
      <w:rPr>
        <w:rStyle w:val="6"/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30654F89"/>
    <w:rsid w:val="306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2024-01-17T01:51:00Z</dcterms:created>
  <dc:creator>木木</dc:creator>
  <cp:lastModifiedBy>木木</cp:lastModifiedBy>
  <dcterms:modified xsi:type="dcterms:W3CDTF">2024-01-17T01:53:37Z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7E8602493B044061BFDFD03EA385F843_11</vt:lpwstr>
  </property>
</Properties>
</file>